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02" w:rsidRPr="003E6E88" w:rsidRDefault="00393402" w:rsidP="00393402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</w:p>
    <w:p w:rsidR="00214D57" w:rsidRDefault="00393402" w:rsidP="00214D57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0" t="0" r="0" b="0"/>
            <wp:docPr id="1" name="Рисунок 1" descr="C:\Users\Admin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7C" w:rsidRPr="00D52D5A" w:rsidRDefault="00DE7D7C" w:rsidP="00D2752E">
      <w:pPr>
        <w:shd w:val="clear" w:color="auto" w:fill="FFFFFF"/>
        <w:spacing w:after="0"/>
        <w:ind w:left="142" w:right="567"/>
        <w:rPr>
          <w:rFonts w:ascii="Times New Roman" w:hAnsi="Times New Roman"/>
          <w:bCs/>
          <w:sz w:val="24"/>
          <w:szCs w:val="24"/>
        </w:rPr>
      </w:pPr>
      <w:r w:rsidRPr="00D52D5A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</w:p>
    <w:p w:rsidR="00DE7D7C" w:rsidRPr="00D52D5A" w:rsidRDefault="00DE7D7C" w:rsidP="00DE7D7C">
      <w:pPr>
        <w:shd w:val="clear" w:color="auto" w:fill="FFFFFF"/>
        <w:spacing w:after="0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14D57" w:rsidRDefault="00214D57" w:rsidP="00214D57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14D57" w:rsidRPr="00B627A0" w:rsidRDefault="00214D57" w:rsidP="00214D57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14D57" w:rsidRPr="00B627A0" w:rsidRDefault="00214D57" w:rsidP="00214D57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14D57" w:rsidRDefault="00214D57" w:rsidP="00D2752E">
      <w:pPr>
        <w:shd w:val="clear" w:color="auto" w:fill="FFFFFF"/>
        <w:spacing w:after="0"/>
        <w:ind w:right="567"/>
        <w:rPr>
          <w:rFonts w:ascii="Times New Roman" w:hAnsi="Times New Roman"/>
          <w:bCs/>
          <w:sz w:val="24"/>
          <w:szCs w:val="24"/>
        </w:rPr>
      </w:pPr>
    </w:p>
    <w:p w:rsidR="00D2752E" w:rsidRPr="00B627A0" w:rsidRDefault="00D2752E" w:rsidP="00D2752E">
      <w:pPr>
        <w:shd w:val="clear" w:color="auto" w:fill="FFFFFF"/>
        <w:spacing w:after="0"/>
        <w:ind w:right="567"/>
        <w:rPr>
          <w:rFonts w:ascii="Times New Roman" w:hAnsi="Times New Roman"/>
          <w:bCs/>
          <w:sz w:val="24"/>
          <w:szCs w:val="24"/>
        </w:rPr>
      </w:pPr>
    </w:p>
    <w:p w:rsidR="00BF3186" w:rsidRPr="00CB42E1" w:rsidRDefault="00CB42E1" w:rsidP="00CB42E1">
      <w:pPr>
        <w:jc w:val="center"/>
        <w:rPr>
          <w:rFonts w:ascii="Times New Roman" w:hAnsi="Times New Roman"/>
          <w:b/>
          <w:sz w:val="28"/>
          <w:szCs w:val="28"/>
        </w:rPr>
      </w:pPr>
      <w:r w:rsidRPr="00CB42E1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268"/>
        <w:gridCol w:w="2694"/>
        <w:gridCol w:w="2268"/>
      </w:tblGrid>
      <w:tr w:rsidR="00232283" w:rsidRPr="001119F6" w:rsidTr="00214D57">
        <w:trPr>
          <w:trHeight w:val="287"/>
        </w:trPr>
        <w:tc>
          <w:tcPr>
            <w:tcW w:w="1418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4536" w:type="dxa"/>
            <w:gridSpan w:val="2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2694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19F6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1119F6">
              <w:rPr>
                <w:rFonts w:ascii="Times New Roman" w:hAnsi="Times New Roman"/>
                <w:b/>
              </w:rPr>
              <w:t xml:space="preserve"> результаты</w:t>
            </w:r>
          </w:p>
        </w:tc>
        <w:tc>
          <w:tcPr>
            <w:tcW w:w="2268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Личностные результаты</w:t>
            </w:r>
          </w:p>
        </w:tc>
      </w:tr>
      <w:tr w:rsidR="00232283" w:rsidRPr="001119F6" w:rsidTr="00214D57">
        <w:trPr>
          <w:trHeight w:val="460"/>
        </w:trPr>
        <w:tc>
          <w:tcPr>
            <w:tcW w:w="1418" w:type="dxa"/>
            <w:vMerge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ученик научится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ученик получит возможность научиться</w:t>
            </w:r>
          </w:p>
        </w:tc>
        <w:tc>
          <w:tcPr>
            <w:tcW w:w="2694" w:type="dxa"/>
            <w:vMerge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2283" w:rsidRPr="001119F6" w:rsidTr="00214D57">
        <w:trPr>
          <w:trHeight w:val="265"/>
        </w:trPr>
        <w:tc>
          <w:tcPr>
            <w:tcW w:w="1418" w:type="dxa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Человек. Деятельность человека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119F6">
              <w:rPr>
                <w:rFonts w:ascii="Times New Roman" w:hAnsi="Times New Roman"/>
              </w:rPr>
              <w:t>Использовать  знания о биологическом и социальном в человеке для характеристики его природы;</w:t>
            </w:r>
            <w:proofErr w:type="gramEnd"/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В  модельных и реальных ситуациях выделять сущностные характеристики и основные виды деятельности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людей, объяснять роль мотивов в деятельности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характеризовать и иллюстрировать конкретными примерами группы потребностей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- приводить примеры основных видов </w:t>
            </w:r>
            <w:r w:rsidRPr="001119F6">
              <w:rPr>
                <w:rFonts w:ascii="Times New Roman" w:hAnsi="Times New Roman"/>
              </w:rPr>
              <w:lastRenderedPageBreak/>
              <w:t>деятельности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выполнять несложные практические задания по анализу ситуаций, связанных с различными способами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разрешения межличностных конфликтов; выражать собственное отношение к различным способам разрешения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межличностных конфликтов. характеризовать и иллюстрировать конкретными примерами группы потребностей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приводить примеры основных видов деятельности человека;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выполнять несложные практические задания по анализу ситуаций, связанных с различными способами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разрешения межличностных конфликтов; выражать </w:t>
            </w:r>
            <w:r w:rsidRPr="001119F6">
              <w:rPr>
                <w:rFonts w:ascii="Times New Roman" w:hAnsi="Times New Roman"/>
              </w:rPr>
              <w:lastRenderedPageBreak/>
              <w:t>собственное отношение к различным способам разрешения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межличностных конфликтов.;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lastRenderedPageBreak/>
              <w:t>- выполнять несложные практические задания, основанные на ситуациях, связанных с деятельностью человека;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</w:rPr>
              <w:t xml:space="preserve">-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оценивать роль деятельности в жизни человека и общества;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>-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оценивать последствия удовлетворения мнимых потребностей, на примерах показывать опасность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удовлетворения мнимых потребностей, угрожающих здоровью;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lastRenderedPageBreak/>
              <w:t xml:space="preserve">-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использовать элементы причинно</w:t>
            </w:r>
            <w:r w:rsidRPr="001119F6">
              <w:rPr>
                <w:rFonts w:ascii="Times New Roman" w:hAnsi="Times New Roman"/>
                <w:i/>
                <w:iCs/>
              </w:rPr>
              <w:t>-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следственного анализа при характеристике межличностных конфликтов;</w:t>
            </w:r>
          </w:p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 xml:space="preserve">-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моделировать возможные последствия позитивного и негативного воздействия группы на человека, делать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выводы.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lastRenderedPageBreak/>
              <w:t>- умение сознательно организовывать свою познавательную деятельность в ходе выполнения различных видов учебной деятельности;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</w:t>
            </w:r>
            <w:r w:rsidRPr="001119F6">
              <w:rPr>
                <w:rFonts w:ascii="Times New Roman" w:hAnsi="Times New Roman"/>
              </w:rPr>
              <w:lastRenderedPageBreak/>
              <w:t>подросткам;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на 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1) использование элементов причинно-следственного анализа;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2) исследование несложных реальных связей и зависимостей;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3) 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5) перевод информации из одной знаковой системы в другую (из </w:t>
            </w:r>
            <w:r w:rsidRPr="001119F6">
              <w:rPr>
                <w:rFonts w:ascii="Times New Roman" w:hAnsi="Times New Roman"/>
              </w:rPr>
              <w:lastRenderedPageBreak/>
              <w:t>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6) подкрепление изученных положений конкретными примерами;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9)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2268" w:type="dxa"/>
            <w:vMerge w:val="restart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 w:rsidRPr="001119F6">
              <w:rPr>
                <w:rFonts w:ascii="Times New Roman" w:hAnsi="Times New Roman"/>
              </w:rPr>
              <w:t>мотивированность</w:t>
            </w:r>
            <w:proofErr w:type="spellEnd"/>
            <w:r w:rsidRPr="001119F6">
              <w:rPr>
                <w:rFonts w:ascii="Times New Roman" w:hAnsi="Times New Roman"/>
              </w:rPr>
              <w:t xml:space="preserve"> на посильное и созидательное участие в жизни общества;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заинтересованность не только в личном успехе, но и в благополучии и процветании своей страны;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</w:t>
            </w:r>
            <w:r w:rsidRPr="001119F6">
              <w:rPr>
                <w:rFonts w:ascii="Times New Roman" w:hAnsi="Times New Roman"/>
              </w:rPr>
              <w:lastRenderedPageBreak/>
              <w:t>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</w:t>
            </w:r>
          </w:p>
        </w:tc>
      </w:tr>
      <w:tr w:rsidR="00232283" w:rsidRPr="001119F6" w:rsidTr="00214D57">
        <w:trPr>
          <w:trHeight w:val="862"/>
        </w:trPr>
        <w:tc>
          <w:tcPr>
            <w:tcW w:w="1418" w:type="dxa"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119F6">
              <w:rPr>
                <w:rFonts w:ascii="Times New Roman" w:hAnsi="Times New Roman"/>
                <w:b/>
                <w:bCs/>
              </w:rPr>
              <w:lastRenderedPageBreak/>
              <w:t>Социальные нормы</w:t>
            </w:r>
          </w:p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характеризовать основные нормы морали;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- критически осмысливать информацию морально-нравственного характера, полученную из разнообразных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источников, систематизировать, анализировать полученные данные; применять полученную информацию для определения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собственной позиции, для соотнесения своего поведения и поступков других людей с нравственными ценностями;</w:t>
            </w:r>
          </w:p>
        </w:tc>
        <w:tc>
          <w:tcPr>
            <w:tcW w:w="2268" w:type="dxa"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Italic" w:hAnsi="Times New Roman"/>
                <w:i/>
                <w:iCs/>
              </w:rPr>
            </w:pPr>
            <w:r w:rsidRPr="001119F6">
              <w:rPr>
                <w:rFonts w:ascii="Times New Roman" w:hAnsi="Times New Roman"/>
              </w:rPr>
              <w:t>- и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спользовать элементы причинно</w:t>
            </w:r>
            <w:r w:rsidRPr="001119F6">
              <w:rPr>
                <w:rFonts w:ascii="Times New Roman" w:hAnsi="Times New Roman"/>
                <w:i/>
                <w:iCs/>
              </w:rPr>
              <w:t>-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>следственного анализа для понимания влияния моральных устоев на</w:t>
            </w:r>
          </w:p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развитие общества и человека;</w:t>
            </w:r>
          </w:p>
        </w:tc>
        <w:tc>
          <w:tcPr>
            <w:tcW w:w="2694" w:type="dxa"/>
            <w:vMerge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14D57" w:rsidRDefault="00214D57">
      <w:pPr>
        <w:rPr>
          <w:rFonts w:ascii="Times New Roman" w:hAnsi="Times New Roman"/>
          <w:sz w:val="28"/>
          <w:szCs w:val="28"/>
        </w:rPr>
        <w:sectPr w:rsidR="00214D57" w:rsidSect="003E6E88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232283" w:rsidRDefault="00232283" w:rsidP="002322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ПРЕДМЕТА ОБЩЕСТВОЗНАНИЕ 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  <w:gridCol w:w="1417"/>
      </w:tblGrid>
      <w:tr w:rsidR="00232283" w:rsidRPr="001119F6" w:rsidTr="00214D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232283" w:rsidRPr="001119F6" w:rsidTr="00214D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19F6">
              <w:rPr>
                <w:rFonts w:ascii="Times New Roman" w:hAnsi="Times New Roman"/>
                <w:b/>
              </w:rPr>
              <w:t>Человек. Деятельность человека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CB0745">
            <w:pPr>
              <w:rPr>
                <w:rFonts w:ascii="Times New Roman" w:hAnsi="Times New Roman"/>
              </w:rPr>
            </w:pPr>
            <w:r w:rsidRPr="001119F6">
              <w:rPr>
                <w:rFonts w:ascii="Times New Roman" w:eastAsia="Times New Roman,Italic" w:hAnsi="Times New Roman"/>
                <w:i/>
                <w:iCs/>
              </w:rPr>
              <w:t>Индивид, индивидуальность, личность.</w:t>
            </w:r>
            <w:r w:rsidRPr="001119F6">
              <w:rPr>
                <w:rFonts w:ascii="Times New Roman" w:hAnsi="Times New Roman"/>
              </w:rPr>
              <w:t xml:space="preserve"> Способности и потребности человека. </w:t>
            </w:r>
            <w:r w:rsidR="00544F2C" w:rsidRPr="001119F6">
              <w:rPr>
                <w:rFonts w:ascii="Times New Roman" w:hAnsi="Times New Roman"/>
              </w:rPr>
              <w:t xml:space="preserve">Индивидуальный характер потребностей. </w:t>
            </w:r>
            <w:r w:rsidRPr="001119F6">
              <w:rPr>
                <w:rFonts w:ascii="Times New Roman" w:hAnsi="Times New Roman"/>
              </w:rPr>
              <w:t>Особые потребности людей с ограниченными возможностями.</w:t>
            </w:r>
            <w:r w:rsidR="00544F2C" w:rsidRPr="001119F6">
              <w:rPr>
                <w:rFonts w:ascii="Times New Roman" w:hAnsi="Times New Roman"/>
              </w:rPr>
              <w:t xml:space="preserve"> Качества сильной личности. </w:t>
            </w:r>
            <w:r w:rsidRPr="001119F6">
              <w:rPr>
                <w:rFonts w:ascii="Times New Roman" w:hAnsi="Times New Roman"/>
              </w:rPr>
              <w:t xml:space="preserve">Понятие деятельности. Многообразие видов деятельности. Игра, труд, учение. </w:t>
            </w:r>
            <w:r w:rsidR="00544F2C" w:rsidRPr="001119F6">
              <w:rPr>
                <w:rFonts w:ascii="Times New Roman" w:hAnsi="Times New Roman"/>
              </w:rPr>
              <w:t xml:space="preserve">Мотивы деятельности. Знания и умения как условие успешной деятельности. Мысли и чувства. Привычка к труду. </w:t>
            </w:r>
            <w:r w:rsidRPr="001119F6">
              <w:rPr>
                <w:rFonts w:ascii="Times New Roman" w:hAnsi="Times New Roman"/>
              </w:rPr>
              <w:t xml:space="preserve">Познание человеком мира и самого себя. Общение. Роль деятельности в жизни человека и общества. Человек в малой группе. Межличностные отношения. </w:t>
            </w:r>
            <w:r w:rsidRPr="001119F6">
              <w:rPr>
                <w:rFonts w:ascii="Times New Roman" w:eastAsia="Times New Roman,Italic" w:hAnsi="Times New Roman"/>
                <w:i/>
                <w:iCs/>
              </w:rPr>
              <w:t xml:space="preserve">Личные и деловые отношения. </w:t>
            </w:r>
            <w:r w:rsidRPr="001119F6">
              <w:rPr>
                <w:rFonts w:ascii="Times New Roman" w:hAnsi="Times New Roman"/>
              </w:rPr>
              <w:t>Лидерство. Межличностные конфликты и способы их разрешения</w:t>
            </w:r>
            <w:r w:rsidR="00544F2C" w:rsidRPr="001119F6">
              <w:rPr>
                <w:rFonts w:ascii="Times New Roman" w:hAnsi="Times New Roman"/>
              </w:rPr>
              <w:t xml:space="preserve">. Важность взаимопонимания и взаимопомощи. Человек и ближайшее социальное окружение. Роль чувств в отношениях между людьми. Показывать проявления сотрудничества и соперничества на конкретных примерах. Солидарность, лояльность, толерантность, взаимопонимание. Группы формальные и неформальные. Цели, средства и стили общения. Агрессивное поведение. Конструктивное разрешение конфликта.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1119F6" w:rsidP="00DE7D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232283" w:rsidRPr="001119F6" w:rsidTr="00214D57">
        <w:trPr>
          <w:trHeight w:val="11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DE7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119F6">
              <w:rPr>
                <w:rFonts w:ascii="Times New Roman" w:hAnsi="Times New Roman"/>
                <w:b/>
                <w:bCs/>
              </w:rPr>
              <w:t>Социальные нормы</w:t>
            </w:r>
          </w:p>
          <w:p w:rsidR="00232283" w:rsidRPr="001119F6" w:rsidRDefault="00232283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232283" w:rsidP="00544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19F6">
              <w:rPr>
                <w:rFonts w:ascii="Times New Roman" w:hAnsi="Times New Roman"/>
              </w:rPr>
              <w:t>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</w:t>
            </w:r>
            <w:r w:rsidR="00544F2C" w:rsidRPr="001119F6">
              <w:rPr>
                <w:rFonts w:ascii="Times New Roman" w:hAnsi="Times New Roman"/>
              </w:rPr>
              <w:t xml:space="preserve"> Преодоление страха. Смелость и отвага. Противодействие злу.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83" w:rsidRPr="001119F6" w:rsidRDefault="001119F6" w:rsidP="00DE7D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:rsidR="00214D57" w:rsidRDefault="00214D57" w:rsidP="00544F2C">
      <w:pPr>
        <w:ind w:firstLine="709"/>
        <w:jc w:val="center"/>
        <w:rPr>
          <w:rFonts w:ascii="Times New Roman" w:hAnsi="Times New Roman"/>
          <w:b/>
        </w:rPr>
        <w:sectPr w:rsidR="00214D57" w:rsidSect="00214D57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232283" w:rsidRDefault="00544F2C" w:rsidP="00544F2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962D0">
        <w:rPr>
          <w:rFonts w:ascii="Times New Roman" w:hAnsi="Times New Roman"/>
          <w:b/>
        </w:rPr>
        <w:lastRenderedPageBreak/>
        <w:t>РАЗДЕЛ № 3. КАЛЕНДАРНО- ТЕМАТИЧЕСКОЕ ПЛАНИРОВАНИЕ.</w:t>
      </w:r>
      <w:r w:rsidRPr="004C4614">
        <w:t xml:space="preserve"> 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1276"/>
        <w:gridCol w:w="1134"/>
        <w:gridCol w:w="5387"/>
      </w:tblGrid>
      <w:tr w:rsidR="00DD7721" w:rsidRPr="00214D57" w:rsidTr="00214D57">
        <w:trPr>
          <w:trHeight w:val="402"/>
        </w:trPr>
        <w:tc>
          <w:tcPr>
            <w:tcW w:w="534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Изучаемый раздел,</w:t>
            </w:r>
          </w:p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Календарные сроки</w:t>
            </w:r>
          </w:p>
        </w:tc>
        <w:tc>
          <w:tcPr>
            <w:tcW w:w="5387" w:type="dxa"/>
            <w:vMerge w:val="restart"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Основные виды учебной деятельности обучающихся</w:t>
            </w:r>
          </w:p>
        </w:tc>
      </w:tr>
      <w:tr w:rsidR="00DD7721" w:rsidRPr="00214D57" w:rsidTr="00214D57">
        <w:trPr>
          <w:trHeight w:val="360"/>
        </w:trPr>
        <w:tc>
          <w:tcPr>
            <w:tcW w:w="534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Планируемые</w:t>
            </w:r>
          </w:p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Фактические</w:t>
            </w:r>
          </w:p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сроки</w:t>
            </w:r>
          </w:p>
        </w:tc>
        <w:tc>
          <w:tcPr>
            <w:tcW w:w="5387" w:type="dxa"/>
            <w:vMerge/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7721" w:rsidRPr="00214D57" w:rsidTr="00214D57">
        <w:trPr>
          <w:trHeight w:val="180"/>
        </w:trPr>
        <w:tc>
          <w:tcPr>
            <w:tcW w:w="10740" w:type="dxa"/>
            <w:gridSpan w:val="6"/>
            <w:tcBorders>
              <w:bottom w:val="single" w:sz="4" w:space="0" w:color="auto"/>
            </w:tcBorders>
          </w:tcPr>
          <w:p w:rsidR="00DD7721" w:rsidRPr="00214D57" w:rsidRDefault="00DD7721" w:rsidP="00DE7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u w:val="single"/>
                <w:lang w:eastAsia="ru-RU"/>
              </w:rPr>
            </w:pPr>
            <w:r w:rsidRPr="00214D57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 xml:space="preserve">Глава Ι. </w:t>
            </w:r>
            <w:r w:rsidR="00C344DE" w:rsidRPr="00214D57">
              <w:rPr>
                <w:rFonts w:ascii="Times New Roman" w:hAnsi="Times New Roman"/>
                <w:b/>
              </w:rPr>
              <w:t>Человек. Деятельность человека</w:t>
            </w:r>
            <w:r w:rsidRPr="00214D57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.</w:t>
            </w:r>
          </w:p>
        </w:tc>
      </w:tr>
      <w:tr w:rsidR="00C76584" w:rsidRPr="00214D57" w:rsidTr="00732E45">
        <w:trPr>
          <w:trHeight w:val="138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eastAsia="Times New Roman" w:hAnsi="Times New Roman"/>
                <w:lang w:eastAsia="ru-RU"/>
              </w:rPr>
              <w:t xml:space="preserve">Введение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both"/>
              <w:rPr>
                <w:rFonts w:ascii="Times New Roman" w:hAnsi="Times New Roman"/>
              </w:rPr>
            </w:pP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Личность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социальные параметры личности. Использовать элементы причинно-следственного анализа при характеристике социальных параметров личности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Индивидуальность человека</w:t>
            </w:r>
            <w:r w:rsidR="00E6389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Раскрывать на конкретных примерах смысл понятия «индивидуальность».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Самосознание и самооценка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.09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особенности познания человеком мира и самого себя.</w:t>
            </w:r>
          </w:p>
        </w:tc>
      </w:tr>
      <w:tr w:rsidR="00C76584" w:rsidRPr="00214D57" w:rsidTr="00732E45">
        <w:trPr>
          <w:trHeight w:val="479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Способности человека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Оценивать собственные практические умения, поступки, моральные качества, выявлять их динамику. Сравнивать себя и свои качества с другими людьми. Приводить примеры проявления различных способностей людей</w:t>
            </w:r>
          </w:p>
        </w:tc>
      </w:tr>
      <w:tr w:rsidR="00C76584" w:rsidRPr="00214D57" w:rsidTr="00732E45">
        <w:trPr>
          <w:trHeight w:val="9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Деятельность человека, её основные формы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деятельность человека, её отдельные виды.</w:t>
            </w:r>
          </w:p>
        </w:tc>
      </w:tr>
      <w:tr w:rsidR="00C76584" w:rsidRPr="00214D57" w:rsidTr="00732E45">
        <w:trPr>
          <w:trHeight w:val="5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Связь между деятельностью и формированием личности.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Описывать и иллюстрировать примерами различные мотивы деятельности. Использовать элементы причинно-следственного анализа для выявления связи между деятельностью и формированием личности. Выявлять условия и оценивать качества собственной успешной деятельности</w:t>
            </w:r>
          </w:p>
        </w:tc>
      </w:tr>
      <w:tr w:rsidR="00C76584" w:rsidRPr="00214D57" w:rsidTr="00732E45">
        <w:trPr>
          <w:trHeight w:val="1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Потребности человека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примерами основные потребности человека, показывать их индивидуальный характер. Описывать особые потребности людей с ограниченными возможностями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Духовный мир человека.</w:t>
            </w:r>
          </w:p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.10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Исследовать несложные практические ситуации, связанные с проявлениями духовного мира человека, его мыслей и чувств</w:t>
            </w:r>
          </w:p>
        </w:tc>
      </w:tr>
      <w:tr w:rsidR="00C76584" w:rsidRPr="00214D57" w:rsidTr="00732E45">
        <w:trPr>
          <w:trHeight w:val="945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На пути к жизненному успеху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и конкретизировать примерами роль труда в достижении успеха в жизни. Формулировать свою точку зрения на выбор пути достижения жизненного успеха.</w:t>
            </w:r>
          </w:p>
        </w:tc>
      </w:tr>
      <w:tr w:rsidR="00C76584" w:rsidRPr="00214D57" w:rsidTr="00732E45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ind w:firstLine="709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Проблема выбора профессии.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Показывать на примерах влияние взаимопомощи в труде на его результаты.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Познание человеком мира и самого себя.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.11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Находить и извлекать информацию о жизни людей, нашедших своё призвание в жизни и достигших успеха, из адаптированных источников различного типа</w:t>
            </w:r>
          </w:p>
        </w:tc>
      </w:tr>
      <w:tr w:rsidR="00C76584" w:rsidRPr="00214D57" w:rsidTr="00732E45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 xml:space="preserve">Человек и ближайшее социальное окружение.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 xml:space="preserve"> Описывать с опорой на примеры взаимодействие и сотрудничество людей в обществе.</w:t>
            </w:r>
          </w:p>
        </w:tc>
      </w:tr>
      <w:tr w:rsidR="00C76584" w:rsidRPr="00214D57" w:rsidTr="00732E45">
        <w:trPr>
          <w:trHeight w:val="1275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Межличностные отношения.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Описывать межличностные отношения и их отдельные виды.</w:t>
            </w:r>
          </w:p>
        </w:tc>
      </w:tr>
      <w:tr w:rsidR="00C76584" w:rsidRPr="00214D57" w:rsidTr="00732E45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Сотрудничество и соперничество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Оценивать собственное отношение к людям других национальностей и другого мировоззрения. Исследовать практические ситуации, в которых проявились солидарность, толерантность, лояльность, взаимопонимание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Социальные группы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.12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Описывать большие и малые, формальные и неформальные группы. Приводить примеры таких групп.</w:t>
            </w:r>
          </w:p>
        </w:tc>
      </w:tr>
      <w:tr w:rsidR="00C76584" w:rsidRPr="00214D57" w:rsidTr="00732E45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Групповые нормы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.01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примерами групповые нормы.</w:t>
            </w:r>
          </w:p>
        </w:tc>
      </w:tr>
      <w:tr w:rsidR="00C76584" w:rsidRPr="00214D57" w:rsidTr="00732E45">
        <w:trPr>
          <w:trHeight w:val="690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Лидерство.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22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Исследовать практические ситуации, связанные с выявлением места человека в группе, проявлением лидерства</w:t>
            </w:r>
          </w:p>
        </w:tc>
      </w:tr>
      <w:tr w:rsidR="00C76584" w:rsidRPr="00214D57" w:rsidTr="00732E45">
        <w:trPr>
          <w:trHeight w:val="30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Общение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общение как взаимные деловые и дружеские отношения людей. Иллюстрировать с помощью примеров различные цели и средства общения. Сравнивать и сопоставлять различные стили общения.</w:t>
            </w:r>
          </w:p>
        </w:tc>
      </w:tr>
      <w:tr w:rsidR="00C76584" w:rsidRPr="00214D57" w:rsidTr="00732E45">
        <w:trPr>
          <w:trHeight w:val="955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Особенности общения со сверстниками, старшими и младшими.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Выявлять на основе конкретных жизненных ситуаций особенности общения со сверстниками, старшими и младшими. Оценивать собственное умение общаться</w:t>
            </w:r>
          </w:p>
        </w:tc>
      </w:tr>
      <w:tr w:rsidR="00C76584" w:rsidRPr="00214D57" w:rsidTr="00893CFF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Межличностные конфликты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.02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Описывать сущность и причины возникновения межличностных конфликтов.</w:t>
            </w:r>
          </w:p>
        </w:tc>
      </w:tr>
      <w:tr w:rsidR="00C76584" w:rsidRPr="00214D57" w:rsidTr="00893CFF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Как победить обиду и установить контакт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.02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Характеризовать варианты поведения в конфликтных ситуациях. Объяснять, в чём заключается конструктивное разрешение конфликта. Иллюстрировать объяснение примерами. Выявлять и анализировать собственные типичные реакции в конфликтной ситуации</w:t>
            </w:r>
          </w:p>
        </w:tc>
      </w:tr>
      <w:tr w:rsidR="00C76584" w:rsidRPr="00214D57" w:rsidTr="00214D57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b/>
              </w:rPr>
              <w:t>Практикум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bottom"/>
          </w:tcPr>
          <w:p w:rsidR="00C76584" w:rsidRDefault="000A54E6" w:rsidP="00C7658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26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.02</w:t>
            </w:r>
          </w:p>
          <w:p w:rsidR="00C76584" w:rsidRPr="00214D57" w:rsidRDefault="00C76584" w:rsidP="00C7658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lang w:eastAsia="ru-RU"/>
              </w:rPr>
              <w:t>Самостоятельно создают алгоритмы  деятельности при решении проблем различного характера.</w:t>
            </w:r>
          </w:p>
        </w:tc>
      </w:tr>
      <w:tr w:rsidR="00C76584" w:rsidRPr="00214D57" w:rsidTr="00214D57">
        <w:trPr>
          <w:trHeight w:val="140"/>
        </w:trPr>
        <w:tc>
          <w:tcPr>
            <w:tcW w:w="107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14D57">
              <w:rPr>
                <w:rFonts w:ascii="Times New Roman" w:eastAsia="Times New Roman" w:hAnsi="Times New Roman"/>
                <w:lang w:eastAsia="ru-RU"/>
              </w:rPr>
              <w:t xml:space="preserve">Глава 2. </w:t>
            </w:r>
            <w:r w:rsidRPr="00214D57">
              <w:rPr>
                <w:rFonts w:ascii="Times New Roman" w:hAnsi="Times New Roman"/>
                <w:b/>
                <w:bCs/>
              </w:rPr>
              <w:t>Социальные нормы</w:t>
            </w:r>
          </w:p>
        </w:tc>
      </w:tr>
      <w:tr w:rsidR="00C76584" w:rsidRPr="00214D57" w:rsidTr="00263321">
        <w:trPr>
          <w:trHeight w:val="4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Социальные нормы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социальные нормы</w:t>
            </w:r>
          </w:p>
        </w:tc>
      </w:tr>
      <w:tr w:rsidR="00C76584" w:rsidRPr="00214D57" w:rsidTr="00263321">
        <w:trPr>
          <w:trHeight w:val="219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Нравственные основы жизни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Характеризовать и иллюстрировать примерами проявления добра.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Мораль.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0A54E6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.03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Приводить примеры, иллюстрирующие золотое правило морали. Оценивать в модельных и реальных ситуациях поступки людей с точки зрения золотого правила морали</w:t>
            </w:r>
          </w:p>
        </w:tc>
      </w:tr>
      <w:tr w:rsidR="00C76584" w:rsidRPr="00214D57" w:rsidTr="00263321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 xml:space="preserve">Смелость.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Оценивать предлагаемые ситуации, требующие личного противодействия проявлениям зла</w:t>
            </w:r>
          </w:p>
        </w:tc>
      </w:tr>
      <w:tr w:rsidR="00C76584" w:rsidRPr="00214D57" w:rsidTr="00263321">
        <w:trPr>
          <w:trHeight w:val="498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Страх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На конкретных пример</w:t>
            </w:r>
            <w:r>
              <w:rPr>
                <w:rFonts w:ascii="Times New Roman" w:hAnsi="Times New Roman"/>
              </w:rPr>
              <w:t>ах дать оценку проявлениям муже</w:t>
            </w:r>
            <w:r w:rsidRPr="00214D57">
              <w:rPr>
                <w:rFonts w:ascii="Times New Roman" w:hAnsi="Times New Roman"/>
              </w:rPr>
              <w:t>ства, смелости, случаям преодоления людьми страха в критических и житейских ситуациях.</w:t>
            </w:r>
          </w:p>
        </w:tc>
      </w:tr>
      <w:tr w:rsidR="00C76584" w:rsidRPr="00214D57" w:rsidTr="00263321">
        <w:trPr>
          <w:trHeight w:val="18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Человек и человечность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23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Раскрывать на примерах смысл понятия «человечность».</w:t>
            </w:r>
          </w:p>
        </w:tc>
      </w:tr>
      <w:tr w:rsidR="00C76584" w:rsidRPr="00214D57" w:rsidTr="00263321">
        <w:trPr>
          <w:trHeight w:val="1439"/>
        </w:trPr>
        <w:tc>
          <w:tcPr>
            <w:tcW w:w="5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Гуманизм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</w:t>
            </w:r>
            <w:r w:rsidR="00303B9E">
              <w:rPr>
                <w:rFonts w:ascii="Arial CYR" w:hAnsi="Arial CYR" w:cs="Arial CYR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</w:rPr>
              <w:t>Давать оценку с позиции гуманизма конкретным поступкам людей, описанным в СМИ и иных информационных источниках. На примерах конкретных ситуаций оценивать проявления внимания к нуждающимся в нём</w:t>
            </w:r>
          </w:p>
        </w:tc>
      </w:tr>
      <w:tr w:rsidR="00C76584" w:rsidRPr="00214D57" w:rsidTr="00263321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Конституция РФ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источниками, анализ жизненных ситуаций через призму полученных данных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32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b/>
              </w:rPr>
              <w:t xml:space="preserve">Практикум 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.05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hAnsi="Times New Roman"/>
                <w:lang w:eastAsia="ru-RU"/>
              </w:rPr>
              <w:t>Самостоятельно создают алгоритмы  деятельности при решении проблем различного характера.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</w:tcPr>
          <w:p w:rsidR="00C76584" w:rsidRPr="00214D57" w:rsidRDefault="00C76584" w:rsidP="00C76584">
            <w:pPr>
              <w:jc w:val="center"/>
              <w:rPr>
                <w:rFonts w:ascii="Times New Roman" w:hAnsi="Times New Roman"/>
                <w:b/>
              </w:rPr>
            </w:pPr>
            <w:r w:rsidRPr="00214D57">
              <w:rPr>
                <w:rFonts w:ascii="Times New Roman" w:hAnsi="Times New Roman"/>
                <w:b/>
              </w:rPr>
              <w:t>Итоговое повторение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</w:t>
            </w:r>
            <w:r w:rsidR="00C76584">
              <w:rPr>
                <w:rFonts w:ascii="Arial CYR" w:hAnsi="Arial CYR" w:cs="Arial CYR"/>
                <w:sz w:val="20"/>
                <w:szCs w:val="20"/>
              </w:rPr>
              <w:t>.05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hAnsi="Times New Roman"/>
                <w:lang w:eastAsia="ru-RU"/>
              </w:rPr>
              <w:t>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</w:tc>
      </w:tr>
      <w:tr w:rsidR="00C76584" w:rsidRPr="00214D57" w:rsidTr="00263321">
        <w:tc>
          <w:tcPr>
            <w:tcW w:w="5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34</w:t>
            </w:r>
          </w:p>
        </w:tc>
        <w:tc>
          <w:tcPr>
            <w:tcW w:w="1559" w:type="dxa"/>
          </w:tcPr>
          <w:p w:rsidR="00C76584" w:rsidRPr="00F35100" w:rsidRDefault="00C76584" w:rsidP="00C76584">
            <w:pPr>
              <w:pStyle w:val="a4"/>
              <w:rPr>
                <w:rFonts w:ascii="Times New Roman" w:hAnsi="Times New Roman"/>
                <w:i/>
              </w:rPr>
            </w:pPr>
            <w:r w:rsidRPr="00214D57">
              <w:rPr>
                <w:rFonts w:ascii="Times New Roman" w:hAnsi="Times New Roman"/>
              </w:rPr>
              <w:t>Урок-конференция «Человек и общест</w:t>
            </w:r>
            <w:r w:rsidRPr="00214D57">
              <w:rPr>
                <w:rFonts w:ascii="Times New Roman" w:hAnsi="Times New Roman"/>
              </w:rPr>
              <w:softHyphen/>
              <w:t xml:space="preserve">во» </w:t>
            </w:r>
          </w:p>
        </w:tc>
        <w:tc>
          <w:tcPr>
            <w:tcW w:w="850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4D5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584" w:rsidRDefault="008D0B93" w:rsidP="00C7658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</w:t>
            </w:r>
            <w:bookmarkStart w:id="0" w:name="_GoBack"/>
            <w:bookmarkEnd w:id="0"/>
            <w:r w:rsidR="00C76584">
              <w:rPr>
                <w:rFonts w:ascii="Arial CYR" w:hAnsi="Arial CYR" w:cs="Arial CYR"/>
                <w:sz w:val="20"/>
                <w:szCs w:val="20"/>
              </w:rPr>
              <w:t>.05</w:t>
            </w:r>
          </w:p>
        </w:tc>
        <w:tc>
          <w:tcPr>
            <w:tcW w:w="1134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C76584" w:rsidRPr="00214D57" w:rsidRDefault="00C76584" w:rsidP="00C76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14D57">
              <w:rPr>
                <w:rFonts w:ascii="Times New Roman" w:hAnsi="Times New Roman"/>
              </w:rPr>
              <w:t>Защита проектов</w:t>
            </w:r>
          </w:p>
        </w:tc>
      </w:tr>
    </w:tbl>
    <w:p w:rsidR="00E962D0" w:rsidRPr="00CB42E1" w:rsidRDefault="00E962D0" w:rsidP="00F35100">
      <w:pPr>
        <w:rPr>
          <w:rFonts w:ascii="Times New Roman" w:hAnsi="Times New Roman"/>
          <w:sz w:val="28"/>
          <w:szCs w:val="28"/>
        </w:rPr>
      </w:pPr>
    </w:p>
    <w:sectPr w:rsidR="00E962D0" w:rsidRPr="00CB42E1" w:rsidSect="00214D5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42E1"/>
    <w:rsid w:val="000A54E6"/>
    <w:rsid w:val="001119F6"/>
    <w:rsid w:val="00214D57"/>
    <w:rsid w:val="00226A59"/>
    <w:rsid w:val="00232283"/>
    <w:rsid w:val="002715C6"/>
    <w:rsid w:val="0028217E"/>
    <w:rsid w:val="002C40CB"/>
    <w:rsid w:val="00303B9E"/>
    <w:rsid w:val="00335A44"/>
    <w:rsid w:val="00393402"/>
    <w:rsid w:val="003E6E88"/>
    <w:rsid w:val="00403809"/>
    <w:rsid w:val="00491934"/>
    <w:rsid w:val="004C4614"/>
    <w:rsid w:val="0050644E"/>
    <w:rsid w:val="00544F2C"/>
    <w:rsid w:val="005B22FA"/>
    <w:rsid w:val="005B5614"/>
    <w:rsid w:val="00624174"/>
    <w:rsid w:val="00723E8F"/>
    <w:rsid w:val="00847733"/>
    <w:rsid w:val="008D0B93"/>
    <w:rsid w:val="00AC6F3F"/>
    <w:rsid w:val="00B45FE5"/>
    <w:rsid w:val="00BF3186"/>
    <w:rsid w:val="00C344DE"/>
    <w:rsid w:val="00C76584"/>
    <w:rsid w:val="00CB0745"/>
    <w:rsid w:val="00CB42E1"/>
    <w:rsid w:val="00CE6367"/>
    <w:rsid w:val="00D02C67"/>
    <w:rsid w:val="00D2752E"/>
    <w:rsid w:val="00D51AED"/>
    <w:rsid w:val="00DA459D"/>
    <w:rsid w:val="00DD7721"/>
    <w:rsid w:val="00DE7D7C"/>
    <w:rsid w:val="00E00E97"/>
    <w:rsid w:val="00E14272"/>
    <w:rsid w:val="00E144F0"/>
    <w:rsid w:val="00E63897"/>
    <w:rsid w:val="00E82426"/>
    <w:rsid w:val="00E866BC"/>
    <w:rsid w:val="00E962D0"/>
    <w:rsid w:val="00ED29DC"/>
    <w:rsid w:val="00ED76CB"/>
    <w:rsid w:val="00EE2B3D"/>
    <w:rsid w:val="00F35100"/>
    <w:rsid w:val="00F66032"/>
    <w:rsid w:val="00FB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DD7721"/>
    <w:pPr>
      <w:widowControl w:val="0"/>
    </w:pPr>
    <w:rPr>
      <w:rFonts w:ascii="Times New Roman" w:eastAsia="Times New Roman" w:hAnsi="Times New Roman"/>
      <w:snapToGrid w:val="0"/>
    </w:rPr>
  </w:style>
  <w:style w:type="table" w:styleId="a3">
    <w:name w:val="Table Grid"/>
    <w:basedOn w:val="a1"/>
    <w:uiPriority w:val="59"/>
    <w:rsid w:val="004C46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544F2C"/>
    <w:pPr>
      <w:suppressAutoHyphens/>
    </w:pPr>
    <w:rPr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B5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561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2022-02-15T15:42:00Z</cp:lastPrinted>
  <dcterms:created xsi:type="dcterms:W3CDTF">2016-09-07T16:45:00Z</dcterms:created>
  <dcterms:modified xsi:type="dcterms:W3CDTF">2022-02-17T06:49:00Z</dcterms:modified>
</cp:coreProperties>
</file>